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3E" w:rsidRPr="00FC2052" w:rsidRDefault="00110244" w:rsidP="00FC2052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</w:r>
      <w:proofErr w:type="gramStart"/>
      <w:r w:rsidRPr="00FC2052">
        <w:rPr>
          <w:rFonts w:ascii="Arial" w:hAnsi="Arial" w:cs="Arial"/>
          <w:sz w:val="24"/>
          <w:szCs w:val="24"/>
        </w:rPr>
        <w:t xml:space="preserve">Tandil,   </w:t>
      </w:r>
      <w:proofErr w:type="gramEnd"/>
      <w:r w:rsidRPr="00FC2052">
        <w:rPr>
          <w:rFonts w:ascii="Arial" w:hAnsi="Arial" w:cs="Arial"/>
          <w:sz w:val="24"/>
          <w:szCs w:val="24"/>
        </w:rPr>
        <w:t xml:space="preserve">      de Octubre de 2020</w:t>
      </w:r>
    </w:p>
    <w:p w:rsidR="00110244" w:rsidRPr="00FC2052" w:rsidRDefault="00110244" w:rsidP="00FC2052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244" w:rsidRPr="00FC2052" w:rsidRDefault="00110244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 xml:space="preserve">Señor </w:t>
      </w:r>
    </w:p>
    <w:p w:rsidR="00110244" w:rsidRPr="00FC2052" w:rsidRDefault="00110244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>Defensor del Pueblo de la Provincia de Buenos Aires</w:t>
      </w:r>
    </w:p>
    <w:p w:rsidR="00110244" w:rsidRPr="00FC2052" w:rsidRDefault="00110244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>Dr. Guido Lorenzino</w:t>
      </w:r>
    </w:p>
    <w:p w:rsidR="00110244" w:rsidRPr="00FC2052" w:rsidRDefault="00110244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C2052">
        <w:rPr>
          <w:rFonts w:ascii="Arial" w:hAnsi="Arial" w:cs="Arial"/>
          <w:sz w:val="24"/>
          <w:szCs w:val="24"/>
          <w:u w:val="single"/>
        </w:rPr>
        <w:t>S.                                               /                                        D.</w:t>
      </w:r>
    </w:p>
    <w:p w:rsidR="00110244" w:rsidRPr="00FC2052" w:rsidRDefault="00110244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0244" w:rsidRPr="00FC2052" w:rsidRDefault="00B40AC1" w:rsidP="00B40AC1">
      <w:pPr>
        <w:tabs>
          <w:tab w:val="left" w:pos="2835"/>
        </w:tabs>
        <w:spacing w:after="0"/>
        <w:ind w:left="2832" w:hanging="283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110244" w:rsidRPr="00FC2052">
        <w:rPr>
          <w:rFonts w:ascii="Arial" w:hAnsi="Arial" w:cs="Arial"/>
          <w:b/>
          <w:sz w:val="20"/>
          <w:szCs w:val="20"/>
        </w:rPr>
        <w:t>Ref.: Solicitud para que se nombre veeduría o intervención</w:t>
      </w:r>
    </w:p>
    <w:p w:rsidR="00110244" w:rsidRPr="00FC2052" w:rsidRDefault="00110244" w:rsidP="00B40AC1">
      <w:pPr>
        <w:tabs>
          <w:tab w:val="left" w:pos="2835"/>
        </w:tabs>
        <w:spacing w:after="0"/>
        <w:ind w:hanging="2832"/>
        <w:jc w:val="right"/>
        <w:rPr>
          <w:rFonts w:ascii="Arial" w:hAnsi="Arial" w:cs="Arial"/>
          <w:b/>
          <w:sz w:val="20"/>
          <w:szCs w:val="20"/>
        </w:rPr>
      </w:pPr>
      <w:r w:rsidRPr="00FC20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Directa al Sistema Integrado de Salud de la ciudad de</w:t>
      </w:r>
    </w:p>
    <w:p w:rsidR="00110244" w:rsidRPr="00FC2052" w:rsidRDefault="00110244" w:rsidP="00B40AC1">
      <w:pPr>
        <w:tabs>
          <w:tab w:val="left" w:pos="2835"/>
        </w:tabs>
        <w:spacing w:after="0"/>
        <w:ind w:hanging="2832"/>
        <w:jc w:val="both"/>
        <w:rPr>
          <w:rFonts w:ascii="Arial" w:hAnsi="Arial" w:cs="Arial"/>
          <w:b/>
          <w:sz w:val="20"/>
          <w:szCs w:val="20"/>
        </w:rPr>
      </w:pPr>
      <w:r w:rsidRPr="00FC20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B40AC1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C2052">
        <w:rPr>
          <w:rFonts w:ascii="Arial" w:hAnsi="Arial" w:cs="Arial"/>
          <w:b/>
          <w:sz w:val="20"/>
          <w:szCs w:val="20"/>
        </w:rPr>
        <w:t>Tandil</w:t>
      </w:r>
    </w:p>
    <w:p w:rsidR="00110244" w:rsidRPr="00FC2052" w:rsidRDefault="00110244" w:rsidP="00B40AC1">
      <w:pPr>
        <w:tabs>
          <w:tab w:val="left" w:pos="2835"/>
        </w:tabs>
        <w:spacing w:after="0"/>
        <w:ind w:hanging="2832"/>
        <w:jc w:val="right"/>
        <w:rPr>
          <w:rFonts w:ascii="Arial" w:hAnsi="Arial" w:cs="Arial"/>
          <w:sz w:val="24"/>
          <w:szCs w:val="24"/>
        </w:rPr>
      </w:pPr>
    </w:p>
    <w:p w:rsidR="00110244" w:rsidRPr="00FC2052" w:rsidRDefault="00B57C35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atentamente</w:t>
      </w:r>
      <w:bookmarkStart w:id="0" w:name="_GoBack"/>
      <w:bookmarkEnd w:id="0"/>
    </w:p>
    <w:p w:rsidR="00C57731" w:rsidRPr="00FC2052" w:rsidRDefault="00C57731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 xml:space="preserve">                                                          Los abajo firmantes, ciudadanos de la ciudad de Tandil,</w:t>
      </w:r>
      <w:r w:rsidR="00B40AC1">
        <w:rPr>
          <w:rFonts w:ascii="Arial" w:hAnsi="Arial" w:cs="Arial"/>
          <w:sz w:val="24"/>
          <w:szCs w:val="24"/>
        </w:rPr>
        <w:t xml:space="preserve"> identificados mediante nuestro DNI debajo de nuestra firma, </w:t>
      </w:r>
      <w:r w:rsidR="00B40AC1" w:rsidRPr="00FC2052">
        <w:rPr>
          <w:rFonts w:ascii="Arial" w:hAnsi="Arial" w:cs="Arial"/>
          <w:sz w:val="24"/>
          <w:szCs w:val="24"/>
        </w:rPr>
        <w:t>conjuntamente</w:t>
      </w:r>
      <w:r w:rsidRPr="00FC2052">
        <w:rPr>
          <w:rFonts w:ascii="Arial" w:hAnsi="Arial" w:cs="Arial"/>
          <w:sz w:val="24"/>
          <w:szCs w:val="24"/>
        </w:rPr>
        <w:t xml:space="preserve"> </w:t>
      </w:r>
      <w:r w:rsidRPr="00B40AC1">
        <w:rPr>
          <w:rFonts w:ascii="Arial" w:hAnsi="Arial" w:cs="Arial"/>
          <w:sz w:val="24"/>
          <w:szCs w:val="24"/>
          <w:highlight w:val="yellow"/>
        </w:rPr>
        <w:t>con</w:t>
      </w:r>
      <w:r w:rsidR="00110244" w:rsidRPr="00B40AC1">
        <w:rPr>
          <w:rFonts w:ascii="Arial" w:hAnsi="Arial" w:cs="Arial"/>
          <w:sz w:val="24"/>
          <w:szCs w:val="24"/>
          <w:highlight w:val="yellow"/>
        </w:rPr>
        <w:t xml:space="preserve"> …………………………</w:t>
      </w:r>
      <w:proofErr w:type="gramStart"/>
      <w:r w:rsidR="00110244" w:rsidRPr="00B40AC1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="00110244" w:rsidRPr="00B40AC1">
        <w:rPr>
          <w:rFonts w:ascii="Arial" w:hAnsi="Arial" w:cs="Arial"/>
          <w:sz w:val="24"/>
          <w:szCs w:val="24"/>
          <w:highlight w:val="yellow"/>
        </w:rPr>
        <w:t>.</w:t>
      </w:r>
      <w:r w:rsidRPr="00FC2052">
        <w:rPr>
          <w:rFonts w:ascii="Arial" w:hAnsi="Arial" w:cs="Arial"/>
          <w:sz w:val="24"/>
          <w:szCs w:val="24"/>
        </w:rPr>
        <w:t>quienes se presentan en el c</w:t>
      </w:r>
      <w:r w:rsidR="00110244" w:rsidRPr="00FC2052">
        <w:rPr>
          <w:rFonts w:ascii="Arial" w:hAnsi="Arial" w:cs="Arial"/>
          <w:sz w:val="24"/>
          <w:szCs w:val="24"/>
        </w:rPr>
        <w:t>arácter</w:t>
      </w:r>
      <w:r w:rsidRPr="00FC2052">
        <w:rPr>
          <w:rFonts w:ascii="Arial" w:hAnsi="Arial" w:cs="Arial"/>
          <w:sz w:val="24"/>
          <w:szCs w:val="24"/>
        </w:rPr>
        <w:t xml:space="preserve"> </w:t>
      </w:r>
      <w:r w:rsidR="00B40AC1">
        <w:rPr>
          <w:rFonts w:ascii="Arial" w:hAnsi="Arial" w:cs="Arial"/>
          <w:sz w:val="24"/>
          <w:szCs w:val="24"/>
        </w:rPr>
        <w:t>de</w:t>
      </w:r>
      <w:r w:rsidR="00B40AC1" w:rsidRPr="00B40AC1">
        <w:rPr>
          <w:rFonts w:ascii="Arial" w:hAnsi="Arial" w:cs="Arial"/>
          <w:sz w:val="24"/>
          <w:szCs w:val="24"/>
          <w:highlight w:val="yellow"/>
        </w:rPr>
        <w:t>…………………………………</w:t>
      </w:r>
      <w:r w:rsidRPr="00FC2052">
        <w:rPr>
          <w:rFonts w:ascii="Arial" w:hAnsi="Arial" w:cs="Arial"/>
          <w:sz w:val="24"/>
          <w:szCs w:val="24"/>
        </w:rPr>
        <w:t>que invocan</w:t>
      </w:r>
      <w:r w:rsidR="00B40AC1">
        <w:rPr>
          <w:rFonts w:ascii="Arial" w:hAnsi="Arial" w:cs="Arial"/>
          <w:sz w:val="24"/>
          <w:szCs w:val="24"/>
        </w:rPr>
        <w:t>,</w:t>
      </w:r>
      <w:r w:rsidRPr="00FC2052">
        <w:rPr>
          <w:rFonts w:ascii="Arial" w:hAnsi="Arial" w:cs="Arial"/>
          <w:sz w:val="24"/>
          <w:szCs w:val="24"/>
        </w:rPr>
        <w:t xml:space="preserve"> unificando nuestro domicilio a los fines del presente en</w:t>
      </w:r>
      <w:r w:rsidRPr="00B40AC1">
        <w:rPr>
          <w:rFonts w:ascii="Arial" w:hAnsi="Arial" w:cs="Arial"/>
          <w:sz w:val="24"/>
          <w:szCs w:val="24"/>
          <w:highlight w:val="yellow"/>
        </w:rPr>
        <w:t>…………………..</w:t>
      </w:r>
      <w:r w:rsidR="00110244" w:rsidRPr="00FC2052">
        <w:rPr>
          <w:rFonts w:ascii="Arial" w:hAnsi="Arial" w:cs="Arial"/>
          <w:sz w:val="24"/>
          <w:szCs w:val="24"/>
        </w:rPr>
        <w:t xml:space="preserve"> cúmple</w:t>
      </w:r>
      <w:r w:rsidRPr="00FC2052">
        <w:rPr>
          <w:rFonts w:ascii="Arial" w:hAnsi="Arial" w:cs="Arial"/>
          <w:sz w:val="24"/>
          <w:szCs w:val="24"/>
        </w:rPr>
        <w:t>nos</w:t>
      </w:r>
      <w:r w:rsidR="00110244" w:rsidRPr="00FC2052">
        <w:rPr>
          <w:rFonts w:ascii="Arial" w:hAnsi="Arial" w:cs="Arial"/>
          <w:sz w:val="24"/>
          <w:szCs w:val="24"/>
        </w:rPr>
        <w:t xml:space="preserve"> dirigir</w:t>
      </w:r>
      <w:r w:rsidRPr="00FC2052">
        <w:rPr>
          <w:rFonts w:ascii="Arial" w:hAnsi="Arial" w:cs="Arial"/>
          <w:sz w:val="24"/>
          <w:szCs w:val="24"/>
        </w:rPr>
        <w:t>nos</w:t>
      </w:r>
      <w:r w:rsidR="00110244" w:rsidRPr="00FC2052">
        <w:rPr>
          <w:rFonts w:ascii="Arial" w:hAnsi="Arial" w:cs="Arial"/>
          <w:sz w:val="24"/>
          <w:szCs w:val="24"/>
        </w:rPr>
        <w:t xml:space="preserve"> al Sr. Defensor del Pueblo de la Provincia de Buenos Aires, a fin de poner en su conocimiento la grave situación sanitaria que afecta a los habitantes del Partido de Tandil</w:t>
      </w:r>
      <w:r w:rsidR="008122D6" w:rsidRPr="00FC2052">
        <w:rPr>
          <w:rFonts w:ascii="Arial" w:hAnsi="Arial" w:cs="Arial"/>
          <w:sz w:val="24"/>
          <w:szCs w:val="24"/>
        </w:rPr>
        <w:t>, a partir de un total</w:t>
      </w:r>
      <w:r w:rsidRPr="00FC2052">
        <w:rPr>
          <w:rFonts w:ascii="Arial" w:hAnsi="Arial" w:cs="Arial"/>
          <w:sz w:val="24"/>
          <w:szCs w:val="24"/>
        </w:rPr>
        <w:t xml:space="preserve">, gravísimo  e irregular </w:t>
      </w:r>
      <w:r w:rsidR="008122D6" w:rsidRPr="00FC2052">
        <w:rPr>
          <w:rFonts w:ascii="Arial" w:hAnsi="Arial" w:cs="Arial"/>
          <w:sz w:val="24"/>
          <w:szCs w:val="24"/>
        </w:rPr>
        <w:t>desmanejo</w:t>
      </w:r>
      <w:r w:rsidRPr="00FC2052">
        <w:rPr>
          <w:rFonts w:ascii="Arial" w:hAnsi="Arial" w:cs="Arial"/>
          <w:sz w:val="24"/>
          <w:szCs w:val="24"/>
        </w:rPr>
        <w:t>,</w:t>
      </w:r>
      <w:r w:rsidR="008122D6" w:rsidRPr="00FC2052">
        <w:rPr>
          <w:rFonts w:ascii="Arial" w:hAnsi="Arial" w:cs="Arial"/>
          <w:sz w:val="24"/>
          <w:szCs w:val="24"/>
        </w:rPr>
        <w:t xml:space="preserve"> por parte</w:t>
      </w:r>
      <w:r w:rsidRPr="00FC2052">
        <w:rPr>
          <w:rFonts w:ascii="Arial" w:hAnsi="Arial" w:cs="Arial"/>
          <w:sz w:val="24"/>
          <w:szCs w:val="24"/>
        </w:rPr>
        <w:t xml:space="preserve"> </w:t>
      </w:r>
      <w:r w:rsidR="008122D6" w:rsidRPr="00FC2052">
        <w:rPr>
          <w:rFonts w:ascii="Arial" w:hAnsi="Arial" w:cs="Arial"/>
          <w:sz w:val="24"/>
          <w:szCs w:val="24"/>
        </w:rPr>
        <w:t xml:space="preserve">del </w:t>
      </w:r>
      <w:r w:rsidR="00B40AC1">
        <w:rPr>
          <w:rFonts w:ascii="Arial" w:hAnsi="Arial" w:cs="Arial"/>
          <w:sz w:val="24"/>
          <w:szCs w:val="24"/>
        </w:rPr>
        <w:t>E</w:t>
      </w:r>
      <w:r w:rsidR="008122D6" w:rsidRPr="00FC2052">
        <w:rPr>
          <w:rFonts w:ascii="Arial" w:hAnsi="Arial" w:cs="Arial"/>
          <w:sz w:val="24"/>
          <w:szCs w:val="24"/>
        </w:rPr>
        <w:t xml:space="preserve">jecutivo </w:t>
      </w:r>
      <w:r w:rsidR="00B40AC1">
        <w:rPr>
          <w:rFonts w:ascii="Arial" w:hAnsi="Arial" w:cs="Arial"/>
          <w:sz w:val="24"/>
          <w:szCs w:val="24"/>
        </w:rPr>
        <w:t>M</w:t>
      </w:r>
      <w:r w:rsidR="008122D6" w:rsidRPr="00FC2052">
        <w:rPr>
          <w:rFonts w:ascii="Arial" w:hAnsi="Arial" w:cs="Arial"/>
          <w:sz w:val="24"/>
          <w:szCs w:val="24"/>
        </w:rPr>
        <w:t xml:space="preserve">unicipal </w:t>
      </w:r>
      <w:r w:rsidRPr="00FC2052">
        <w:rPr>
          <w:rFonts w:ascii="Arial" w:hAnsi="Arial" w:cs="Arial"/>
          <w:sz w:val="24"/>
          <w:szCs w:val="24"/>
        </w:rPr>
        <w:t xml:space="preserve">del llamado Sistema Integrado de Salud Pública, en todo lo vinculado a la prevención y atención médico sanitaria de la pandemia </w:t>
      </w:r>
      <w:proofErr w:type="spellStart"/>
      <w:r w:rsidRPr="00FC2052">
        <w:rPr>
          <w:rFonts w:ascii="Arial" w:hAnsi="Arial" w:cs="Arial"/>
          <w:sz w:val="24"/>
          <w:szCs w:val="24"/>
        </w:rPr>
        <w:t>Covid</w:t>
      </w:r>
      <w:proofErr w:type="spellEnd"/>
      <w:r w:rsidRPr="00FC2052">
        <w:rPr>
          <w:rFonts w:ascii="Arial" w:hAnsi="Arial" w:cs="Arial"/>
          <w:sz w:val="24"/>
          <w:szCs w:val="24"/>
        </w:rPr>
        <w:t xml:space="preserve"> 19 que nos aqueja y que </w:t>
      </w:r>
      <w:r w:rsidR="00F95A8D" w:rsidRPr="00FC2052">
        <w:rPr>
          <w:rFonts w:ascii="Arial" w:hAnsi="Arial" w:cs="Arial"/>
          <w:sz w:val="24"/>
          <w:szCs w:val="24"/>
        </w:rPr>
        <w:t xml:space="preserve">está </w:t>
      </w:r>
      <w:r w:rsidRPr="00FC2052">
        <w:rPr>
          <w:rFonts w:ascii="Arial" w:hAnsi="Arial" w:cs="Arial"/>
          <w:sz w:val="24"/>
          <w:szCs w:val="24"/>
        </w:rPr>
        <w:t>lleva</w:t>
      </w:r>
      <w:r w:rsidR="00F95A8D" w:rsidRPr="00FC2052">
        <w:rPr>
          <w:rFonts w:ascii="Arial" w:hAnsi="Arial" w:cs="Arial"/>
          <w:sz w:val="24"/>
          <w:szCs w:val="24"/>
        </w:rPr>
        <w:t>ndo a situaciones rayanas al abandono de personas al solo efecto de exhibir mezquinamente falsas estadísticas e informes del estado de situación</w:t>
      </w:r>
      <w:r w:rsidR="00B40AC1">
        <w:rPr>
          <w:rFonts w:ascii="Arial" w:hAnsi="Arial" w:cs="Arial"/>
          <w:sz w:val="24"/>
          <w:szCs w:val="24"/>
        </w:rPr>
        <w:t xml:space="preserve"> y a la violación de los derechos humanos de la población</w:t>
      </w:r>
      <w:r w:rsidR="00F95A8D" w:rsidRPr="00FC2052">
        <w:rPr>
          <w:rFonts w:ascii="Arial" w:hAnsi="Arial" w:cs="Arial"/>
          <w:sz w:val="24"/>
          <w:szCs w:val="24"/>
        </w:rPr>
        <w:t>.</w:t>
      </w:r>
    </w:p>
    <w:p w:rsidR="00C57731" w:rsidRPr="00FC2052" w:rsidRDefault="00C57731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7731" w:rsidRPr="00B40AC1" w:rsidRDefault="00C57731" w:rsidP="00FC2052">
      <w:pPr>
        <w:tabs>
          <w:tab w:val="left" w:pos="28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  <w:t xml:space="preserve">En virtud a lo antecedentes de hechos y legales que se indican a continuación, es que </w:t>
      </w:r>
      <w:r w:rsidR="00110244"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>solicitamos que</w:t>
      </w:r>
      <w:r w:rsidR="00F95A8D" w:rsidRPr="00FC2052">
        <w:rPr>
          <w:rFonts w:ascii="Arial" w:hAnsi="Arial" w:cs="Arial"/>
          <w:sz w:val="24"/>
          <w:szCs w:val="24"/>
        </w:rPr>
        <w:t>,</w:t>
      </w:r>
      <w:r w:rsidRPr="00FC2052">
        <w:rPr>
          <w:rFonts w:ascii="Arial" w:hAnsi="Arial" w:cs="Arial"/>
          <w:sz w:val="24"/>
          <w:szCs w:val="24"/>
        </w:rPr>
        <w:t xml:space="preserve"> con la mayor urgencia posible, se requiera al Ejecutivo </w:t>
      </w:r>
      <w:r w:rsidR="00B40AC1" w:rsidRPr="00FC2052">
        <w:rPr>
          <w:rFonts w:ascii="Arial" w:hAnsi="Arial" w:cs="Arial"/>
          <w:sz w:val="24"/>
          <w:szCs w:val="24"/>
        </w:rPr>
        <w:t>Provincial, nombre</w:t>
      </w:r>
      <w:r w:rsidRPr="00B40AC1">
        <w:rPr>
          <w:rFonts w:ascii="Arial" w:hAnsi="Arial" w:cs="Arial"/>
          <w:b/>
          <w:sz w:val="24"/>
          <w:szCs w:val="24"/>
        </w:rPr>
        <w:t xml:space="preserve"> un veedor sanitario y eventualmente un interventor médico sanitarista al Sistema Integrado de Salud Pública de Tandil.</w:t>
      </w:r>
    </w:p>
    <w:p w:rsidR="00C57731" w:rsidRPr="00FC2052" w:rsidRDefault="00C57731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7731" w:rsidRPr="00FC2052" w:rsidRDefault="00C57731" w:rsidP="00FC2052">
      <w:pPr>
        <w:tabs>
          <w:tab w:val="left" w:pos="28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</w:rPr>
        <w:t xml:space="preserve">                1.- Los antecedentes</w:t>
      </w:r>
      <w:r w:rsidR="00110244" w:rsidRPr="00FC2052">
        <w:rPr>
          <w:rFonts w:ascii="Arial" w:hAnsi="Arial" w:cs="Arial"/>
          <w:b/>
          <w:sz w:val="24"/>
          <w:szCs w:val="24"/>
        </w:rPr>
        <w:tab/>
      </w:r>
    </w:p>
    <w:p w:rsidR="00283C82" w:rsidRPr="00FC2052" w:rsidRDefault="00C57731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</w:rPr>
        <w:t xml:space="preserve">                                                     a) </w:t>
      </w:r>
      <w:r w:rsidR="00F95A8D" w:rsidRPr="00FC2052">
        <w:rPr>
          <w:rFonts w:ascii="Arial" w:hAnsi="Arial" w:cs="Arial"/>
          <w:b/>
          <w:sz w:val="24"/>
          <w:szCs w:val="24"/>
        </w:rPr>
        <w:t xml:space="preserve"> </w:t>
      </w:r>
      <w:r w:rsidR="00F95A8D" w:rsidRPr="00FC2052">
        <w:rPr>
          <w:rFonts w:ascii="Arial" w:hAnsi="Arial" w:cs="Arial"/>
          <w:sz w:val="24"/>
          <w:szCs w:val="24"/>
        </w:rPr>
        <w:t xml:space="preserve">El Ejecutivo Municipal ha tenido la absurda </w:t>
      </w:r>
      <w:r w:rsidR="00283C82" w:rsidRPr="00FC2052">
        <w:rPr>
          <w:rFonts w:ascii="Arial" w:hAnsi="Arial" w:cs="Arial"/>
          <w:sz w:val="24"/>
          <w:szCs w:val="24"/>
        </w:rPr>
        <w:t>discrecionalidad de</w:t>
      </w:r>
      <w:r w:rsidR="00F95A8D" w:rsidRPr="00FC2052">
        <w:rPr>
          <w:rFonts w:ascii="Arial" w:hAnsi="Arial" w:cs="Arial"/>
          <w:sz w:val="24"/>
          <w:szCs w:val="24"/>
        </w:rPr>
        <w:t xml:space="preserve"> nombrar al cargo de </w:t>
      </w:r>
      <w:r w:rsidR="00283C82" w:rsidRPr="00FC2052">
        <w:rPr>
          <w:rFonts w:ascii="Arial" w:hAnsi="Arial" w:cs="Arial"/>
          <w:sz w:val="24"/>
          <w:szCs w:val="24"/>
        </w:rPr>
        <w:t>presidente</w:t>
      </w:r>
      <w:r w:rsidR="00F95A8D" w:rsidRPr="00FC2052">
        <w:rPr>
          <w:rFonts w:ascii="Arial" w:hAnsi="Arial" w:cs="Arial"/>
          <w:sz w:val="24"/>
          <w:szCs w:val="24"/>
        </w:rPr>
        <w:t xml:space="preserve"> del Sistema Integrado de Salud Pública</w:t>
      </w:r>
      <w:r w:rsidR="00283C82" w:rsidRPr="00FC2052">
        <w:rPr>
          <w:rFonts w:ascii="Arial" w:hAnsi="Arial" w:cs="Arial"/>
          <w:sz w:val="24"/>
          <w:szCs w:val="24"/>
        </w:rPr>
        <w:t>,</w:t>
      </w:r>
      <w:r w:rsidR="00F95A8D" w:rsidRPr="00FC2052">
        <w:rPr>
          <w:rFonts w:ascii="Arial" w:hAnsi="Arial" w:cs="Arial"/>
          <w:sz w:val="24"/>
          <w:szCs w:val="24"/>
        </w:rPr>
        <w:t xml:space="preserve"> a un licenciado en administración y Master en Políticas </w:t>
      </w:r>
      <w:r w:rsidR="00283C82" w:rsidRPr="00FC2052">
        <w:rPr>
          <w:rFonts w:ascii="Arial" w:hAnsi="Arial" w:cs="Arial"/>
          <w:sz w:val="24"/>
          <w:szCs w:val="24"/>
        </w:rPr>
        <w:t>Públicas el</w:t>
      </w:r>
      <w:r w:rsidR="00F95A8D" w:rsidRPr="00FC2052">
        <w:rPr>
          <w:rFonts w:ascii="Arial" w:hAnsi="Arial" w:cs="Arial"/>
          <w:sz w:val="24"/>
          <w:szCs w:val="24"/>
        </w:rPr>
        <w:t xml:space="preserve"> Lic. Gastón Morando</w:t>
      </w:r>
      <w:r w:rsidR="00283C82" w:rsidRPr="00FC2052">
        <w:rPr>
          <w:rFonts w:ascii="Arial" w:hAnsi="Arial" w:cs="Arial"/>
          <w:sz w:val="24"/>
          <w:szCs w:val="24"/>
        </w:rPr>
        <w:t xml:space="preserve">, quien no registra el menor conocimiento, médico sanitarista. Este licenciado es secundado, eso </w:t>
      </w:r>
      <w:proofErr w:type="gramStart"/>
      <w:r w:rsidR="00B40AC1" w:rsidRPr="00FC2052">
        <w:rPr>
          <w:rFonts w:ascii="Arial" w:hAnsi="Arial" w:cs="Arial"/>
          <w:sz w:val="24"/>
          <w:szCs w:val="24"/>
        </w:rPr>
        <w:t>sí</w:t>
      </w:r>
      <w:r w:rsidR="00B40AC1">
        <w:rPr>
          <w:rFonts w:ascii="Arial" w:hAnsi="Arial" w:cs="Arial"/>
          <w:sz w:val="24"/>
          <w:szCs w:val="24"/>
        </w:rPr>
        <w:t xml:space="preserve">, </w:t>
      </w:r>
      <w:r w:rsidR="00283C82" w:rsidRPr="00FC2052">
        <w:rPr>
          <w:rFonts w:ascii="Arial" w:hAnsi="Arial" w:cs="Arial"/>
          <w:sz w:val="24"/>
          <w:szCs w:val="24"/>
        </w:rPr>
        <w:t xml:space="preserve"> por</w:t>
      </w:r>
      <w:proofErr w:type="gramEnd"/>
      <w:r w:rsidR="00283C82" w:rsidRPr="00FC2052">
        <w:rPr>
          <w:rFonts w:ascii="Arial" w:hAnsi="Arial" w:cs="Arial"/>
          <w:sz w:val="24"/>
          <w:szCs w:val="24"/>
        </w:rPr>
        <w:t xml:space="preserve"> </w:t>
      </w:r>
      <w:r w:rsidR="00E76E55" w:rsidRPr="00FC2052">
        <w:rPr>
          <w:rFonts w:ascii="Arial" w:hAnsi="Arial" w:cs="Arial"/>
          <w:sz w:val="24"/>
          <w:szCs w:val="24"/>
        </w:rPr>
        <w:t>un doctor</w:t>
      </w:r>
      <w:r w:rsidR="00283C82" w:rsidRPr="00FC2052">
        <w:rPr>
          <w:rFonts w:ascii="Arial" w:hAnsi="Arial" w:cs="Arial"/>
          <w:sz w:val="24"/>
          <w:szCs w:val="24"/>
        </w:rPr>
        <w:t xml:space="preserve"> en medicina el Dr.  Matías </w:t>
      </w:r>
      <w:proofErr w:type="spellStart"/>
      <w:r w:rsidR="00283C82" w:rsidRPr="00FC2052">
        <w:rPr>
          <w:rFonts w:ascii="Arial" w:hAnsi="Arial" w:cs="Arial"/>
          <w:sz w:val="24"/>
          <w:szCs w:val="24"/>
        </w:rPr>
        <w:t>Tringler</w:t>
      </w:r>
      <w:proofErr w:type="spellEnd"/>
      <w:r w:rsidR="00283C82" w:rsidRPr="00FC2052">
        <w:rPr>
          <w:rFonts w:ascii="Arial" w:hAnsi="Arial" w:cs="Arial"/>
          <w:sz w:val="24"/>
          <w:szCs w:val="24"/>
        </w:rPr>
        <w:t xml:space="preserve">, quien, si bien se desempeñó como Director médico del </w:t>
      </w:r>
      <w:r w:rsidR="00E76E55" w:rsidRPr="00FC2052">
        <w:rPr>
          <w:rFonts w:ascii="Arial" w:hAnsi="Arial" w:cs="Arial"/>
          <w:sz w:val="24"/>
          <w:szCs w:val="24"/>
        </w:rPr>
        <w:t>hospital Enrique</w:t>
      </w:r>
      <w:r w:rsidR="00283C82" w:rsidRPr="00FC2052">
        <w:rPr>
          <w:rFonts w:ascii="Arial" w:hAnsi="Arial" w:cs="Arial"/>
          <w:sz w:val="24"/>
          <w:szCs w:val="24"/>
        </w:rPr>
        <w:t xml:space="preserve"> Rodríguez </w:t>
      </w:r>
      <w:r w:rsidR="00B40AC1" w:rsidRPr="00FC2052">
        <w:rPr>
          <w:rFonts w:ascii="Arial" w:hAnsi="Arial" w:cs="Arial"/>
          <w:sz w:val="24"/>
          <w:szCs w:val="24"/>
        </w:rPr>
        <w:lastRenderedPageBreak/>
        <w:t>Larreta, de</w:t>
      </w:r>
      <w:r w:rsidR="00283C82" w:rsidRPr="00FC2052">
        <w:rPr>
          <w:rFonts w:ascii="Arial" w:hAnsi="Arial" w:cs="Arial"/>
          <w:sz w:val="24"/>
          <w:szCs w:val="24"/>
        </w:rPr>
        <w:t xml:space="preserve"> la localidad de María Ignacia Vela (ciudad del Partido de Tandil, con aproximadamente 2000 habitantes) tampoco esta calificado en la especialidad de médico en medicina sanitaria (a sus efectos puede ver</w:t>
      </w:r>
      <w:r w:rsidR="00E76E55" w:rsidRPr="00FC2052">
        <w:rPr>
          <w:rFonts w:ascii="Arial" w:hAnsi="Arial" w:cs="Arial"/>
          <w:sz w:val="24"/>
          <w:szCs w:val="24"/>
        </w:rPr>
        <w:t xml:space="preserve">se el currículo de la UBA para esta especialidad </w:t>
      </w:r>
      <w:proofErr w:type="gramStart"/>
      <w:r w:rsidR="00E76E55" w:rsidRPr="00FC2052">
        <w:rPr>
          <w:rFonts w:ascii="Arial" w:hAnsi="Arial" w:cs="Arial"/>
          <w:sz w:val="24"/>
          <w:szCs w:val="24"/>
        </w:rPr>
        <w:t>( http://www.uba.ar/posgrados/archivos/ME%20MEDICINA%20SANITARIA.pdf</w:t>
      </w:r>
      <w:proofErr w:type="gramEnd"/>
      <w:r w:rsidR="00E76E55" w:rsidRPr="00FC2052">
        <w:rPr>
          <w:rFonts w:ascii="Arial" w:hAnsi="Arial" w:cs="Arial"/>
          <w:sz w:val="24"/>
          <w:szCs w:val="24"/>
        </w:rPr>
        <w:t>).</w:t>
      </w:r>
    </w:p>
    <w:p w:rsidR="00E76E55" w:rsidRPr="00FC2052" w:rsidRDefault="00E76E55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</w:r>
    </w:p>
    <w:p w:rsidR="00110244" w:rsidRPr="00FC2052" w:rsidRDefault="00E76E55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>Queda así demostrado liminalmente la relativa importancia que el Ejecutivo Municipal otorga a la salud pública de los habitantes</w:t>
      </w:r>
      <w:r w:rsidR="00B40AC1">
        <w:rPr>
          <w:rFonts w:ascii="Arial" w:hAnsi="Arial" w:cs="Arial"/>
          <w:sz w:val="24"/>
          <w:szCs w:val="24"/>
        </w:rPr>
        <w:t>,</w:t>
      </w:r>
      <w:r w:rsidRPr="00FC2052">
        <w:rPr>
          <w:rFonts w:ascii="Arial" w:hAnsi="Arial" w:cs="Arial"/>
          <w:sz w:val="24"/>
          <w:szCs w:val="24"/>
        </w:rPr>
        <w:t xml:space="preserve"> a quienes debe asistir y proteger.</w:t>
      </w:r>
    </w:p>
    <w:p w:rsidR="00E76E55" w:rsidRPr="00FC2052" w:rsidRDefault="00E76E55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ab/>
      </w:r>
    </w:p>
    <w:p w:rsidR="00E76E55" w:rsidRPr="00FC2052" w:rsidRDefault="00E76E55" w:rsidP="00FC2052">
      <w:pPr>
        <w:tabs>
          <w:tab w:val="left" w:pos="28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b/>
          <w:sz w:val="24"/>
          <w:szCs w:val="24"/>
        </w:rPr>
        <w:t>b) De la rebeldía</w:t>
      </w:r>
      <w:r w:rsidR="00B437A7" w:rsidRPr="00FC2052">
        <w:rPr>
          <w:rFonts w:ascii="Arial" w:hAnsi="Arial" w:cs="Arial"/>
          <w:b/>
          <w:sz w:val="24"/>
          <w:szCs w:val="24"/>
        </w:rPr>
        <w:t xml:space="preserve"> </w:t>
      </w:r>
      <w:r w:rsidR="00B40AC1" w:rsidRPr="00FC2052">
        <w:rPr>
          <w:rFonts w:ascii="Arial" w:hAnsi="Arial" w:cs="Arial"/>
          <w:b/>
          <w:sz w:val="24"/>
          <w:szCs w:val="24"/>
        </w:rPr>
        <w:t>semaforizada, al</w:t>
      </w:r>
      <w:r w:rsidRPr="00FC2052">
        <w:rPr>
          <w:rFonts w:ascii="Arial" w:hAnsi="Arial" w:cs="Arial"/>
          <w:b/>
          <w:sz w:val="24"/>
          <w:szCs w:val="24"/>
        </w:rPr>
        <w:t xml:space="preserve"> capricho y el abandono</w:t>
      </w:r>
    </w:p>
    <w:p w:rsidR="00E76E55" w:rsidRPr="00FC2052" w:rsidRDefault="00E76E55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>El Ejecutivo Municipal, que por razones que se presentan rayanas con lo político partidarias, ha llegado al un grado superlativo de grotesco al apartarse de la normativas sanitarias y preventivas nacionales y provinciales, respecto de esta pandemia que nos aqueja. Ha implementado un sistema local propio de “semáforo”, que no ha tenido otro efecto que el privilegiar la actividad comercial de “amistades”</w:t>
      </w:r>
      <w:r w:rsidR="00B40AC1">
        <w:rPr>
          <w:rFonts w:ascii="Arial" w:hAnsi="Arial" w:cs="Arial"/>
          <w:sz w:val="24"/>
          <w:szCs w:val="24"/>
        </w:rPr>
        <w:t>,</w:t>
      </w:r>
      <w:r w:rsidRPr="00FC2052">
        <w:rPr>
          <w:rFonts w:ascii="Arial" w:hAnsi="Arial" w:cs="Arial"/>
          <w:sz w:val="24"/>
          <w:szCs w:val="24"/>
        </w:rPr>
        <w:t xml:space="preserve"> en desprecio de la salud pública.</w:t>
      </w:r>
      <w:r w:rsidR="00374E86" w:rsidRPr="00FC2052">
        <w:rPr>
          <w:rFonts w:ascii="Arial" w:hAnsi="Arial" w:cs="Arial"/>
          <w:sz w:val="24"/>
          <w:szCs w:val="24"/>
        </w:rPr>
        <w:t xml:space="preserve"> Pero si como burlesco se presenta este sistema “independiente”</w:t>
      </w:r>
      <w:r w:rsidR="00B437A7" w:rsidRPr="00FC2052">
        <w:rPr>
          <w:rFonts w:ascii="Arial" w:hAnsi="Arial" w:cs="Arial"/>
          <w:sz w:val="24"/>
          <w:szCs w:val="24"/>
        </w:rPr>
        <w:t xml:space="preserve"> de semáforo</w:t>
      </w:r>
      <w:r w:rsidR="00374E86" w:rsidRPr="00FC2052">
        <w:rPr>
          <w:rFonts w:ascii="Arial" w:hAnsi="Arial" w:cs="Arial"/>
          <w:sz w:val="24"/>
          <w:szCs w:val="24"/>
        </w:rPr>
        <w:t>, mucho más lo han sido los pretensos fundamentos jurídicos de declarar que nuestra Constitución Nacional es inconstitucional y otros dislates sin par, que sonrojarían a un iniciado estudiante de Derecho.</w:t>
      </w:r>
    </w:p>
    <w:p w:rsidR="00374E86" w:rsidRPr="00FC2052" w:rsidRDefault="00E76E55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</w:r>
      <w:r w:rsidR="00374E86" w:rsidRPr="00FC2052">
        <w:rPr>
          <w:rFonts w:ascii="Arial" w:hAnsi="Arial" w:cs="Arial"/>
          <w:sz w:val="24"/>
          <w:szCs w:val="24"/>
        </w:rPr>
        <w:t>Pero lo grave de todo esto es que está en juego nada menos que la vida y salud de los habitantes de Tandil, hoy abandonados a su suerte.</w:t>
      </w:r>
    </w:p>
    <w:p w:rsidR="00374E86" w:rsidRPr="00FC2052" w:rsidRDefault="00374E86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  <w:t>Y este abandono se verifica en las siguientes situaciones</w:t>
      </w:r>
      <w:r w:rsidR="00B437A7" w:rsidRPr="00FC2052">
        <w:rPr>
          <w:rFonts w:ascii="Arial" w:hAnsi="Arial" w:cs="Arial"/>
          <w:sz w:val="24"/>
          <w:szCs w:val="24"/>
        </w:rPr>
        <w:t>,</w:t>
      </w:r>
      <w:r w:rsidRPr="00FC2052">
        <w:rPr>
          <w:rFonts w:ascii="Arial" w:hAnsi="Arial" w:cs="Arial"/>
          <w:sz w:val="24"/>
          <w:szCs w:val="24"/>
        </w:rPr>
        <w:t xml:space="preserve"> de fácil comprobación</w:t>
      </w:r>
    </w:p>
    <w:p w:rsidR="00374E86" w:rsidRPr="00FC2052" w:rsidRDefault="00374E86" w:rsidP="00FC2052">
      <w:p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E55" w:rsidRPr="00FC2052" w:rsidRDefault="00374E86" w:rsidP="00FC2052">
      <w:pPr>
        <w:pStyle w:val="Prrafodelista"/>
        <w:numPr>
          <w:ilvl w:val="0"/>
          <w:numId w:val="2"/>
        </w:numPr>
        <w:tabs>
          <w:tab w:val="left" w:pos="1134"/>
          <w:tab w:val="left" w:pos="2835"/>
        </w:tabs>
        <w:spacing w:after="0"/>
        <w:ind w:left="851" w:firstLine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 xml:space="preserve">Personas que llaman requiriendo la verificación </w:t>
      </w:r>
      <w:r w:rsidR="00B40AC1">
        <w:rPr>
          <w:rFonts w:ascii="Arial" w:hAnsi="Arial" w:cs="Arial"/>
          <w:sz w:val="24"/>
          <w:szCs w:val="24"/>
        </w:rPr>
        <w:t xml:space="preserve">para saber </w:t>
      </w:r>
      <w:r w:rsidRPr="00FC2052">
        <w:rPr>
          <w:rFonts w:ascii="Arial" w:hAnsi="Arial" w:cs="Arial"/>
          <w:sz w:val="24"/>
          <w:szCs w:val="24"/>
        </w:rPr>
        <w:t>si sus síntomas son compatibles con la afección pandémica y que resultan atendido</w:t>
      </w:r>
      <w:r w:rsidR="00B40AC1">
        <w:rPr>
          <w:rFonts w:ascii="Arial" w:hAnsi="Arial" w:cs="Arial"/>
          <w:sz w:val="24"/>
          <w:szCs w:val="24"/>
        </w:rPr>
        <w:t>s</w:t>
      </w:r>
      <w:r w:rsidRPr="00FC2052">
        <w:rPr>
          <w:rFonts w:ascii="Arial" w:hAnsi="Arial" w:cs="Arial"/>
          <w:sz w:val="24"/>
          <w:szCs w:val="24"/>
        </w:rPr>
        <w:t xml:space="preserve"> y descartados exclusivamente en esa misma comunicación telefónica</w:t>
      </w:r>
      <w:r w:rsidR="00B40AC1">
        <w:rPr>
          <w:rFonts w:ascii="Arial" w:hAnsi="Arial" w:cs="Arial"/>
          <w:sz w:val="24"/>
          <w:szCs w:val="24"/>
        </w:rPr>
        <w:t>.</w:t>
      </w:r>
    </w:p>
    <w:p w:rsidR="00374E86" w:rsidRPr="00FC2052" w:rsidRDefault="00374E86" w:rsidP="00FC2052">
      <w:pPr>
        <w:pStyle w:val="Prrafodelista"/>
        <w:numPr>
          <w:ilvl w:val="0"/>
          <w:numId w:val="2"/>
        </w:numPr>
        <w:tabs>
          <w:tab w:val="left" w:pos="1134"/>
          <w:tab w:val="left" w:pos="2835"/>
        </w:tabs>
        <w:spacing w:after="0"/>
        <w:ind w:left="851" w:firstLine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 xml:space="preserve">Personas </w:t>
      </w:r>
      <w:r w:rsidR="00B40AC1">
        <w:rPr>
          <w:rFonts w:ascii="Arial" w:hAnsi="Arial" w:cs="Arial"/>
          <w:sz w:val="24"/>
          <w:szCs w:val="24"/>
        </w:rPr>
        <w:t xml:space="preserve">a </w:t>
      </w:r>
      <w:r w:rsidRPr="00FC2052">
        <w:rPr>
          <w:rFonts w:ascii="Arial" w:hAnsi="Arial" w:cs="Arial"/>
          <w:sz w:val="24"/>
          <w:szCs w:val="24"/>
        </w:rPr>
        <w:t>qu</w:t>
      </w:r>
      <w:r w:rsidR="00B40AC1">
        <w:rPr>
          <w:rFonts w:ascii="Arial" w:hAnsi="Arial" w:cs="Arial"/>
          <w:sz w:val="24"/>
          <w:szCs w:val="24"/>
        </w:rPr>
        <w:t>i</w:t>
      </w:r>
      <w:r w:rsidRPr="00FC2052">
        <w:rPr>
          <w:rFonts w:ascii="Arial" w:hAnsi="Arial" w:cs="Arial"/>
          <w:sz w:val="24"/>
          <w:szCs w:val="24"/>
        </w:rPr>
        <w:t>e</w:t>
      </w:r>
      <w:r w:rsidR="00B40AC1">
        <w:rPr>
          <w:rFonts w:ascii="Arial" w:hAnsi="Arial" w:cs="Arial"/>
          <w:sz w:val="24"/>
          <w:szCs w:val="24"/>
        </w:rPr>
        <w:t>nes</w:t>
      </w:r>
      <w:r w:rsidRPr="00FC2052">
        <w:rPr>
          <w:rFonts w:ascii="Arial" w:hAnsi="Arial" w:cs="Arial"/>
          <w:sz w:val="24"/>
          <w:szCs w:val="24"/>
        </w:rPr>
        <w:t xml:space="preserve"> se</w:t>
      </w:r>
      <w:r w:rsidR="00B40AC1">
        <w:rPr>
          <w:rFonts w:ascii="Arial" w:hAnsi="Arial" w:cs="Arial"/>
          <w:sz w:val="24"/>
          <w:szCs w:val="24"/>
        </w:rPr>
        <w:t xml:space="preserve"> les</w:t>
      </w:r>
      <w:r w:rsidRPr="00FC2052">
        <w:rPr>
          <w:rFonts w:ascii="Arial" w:hAnsi="Arial" w:cs="Arial"/>
          <w:sz w:val="24"/>
          <w:szCs w:val="24"/>
        </w:rPr>
        <w:t xml:space="preserve"> ha verificado </w:t>
      </w:r>
      <w:r w:rsidR="00B40AC1">
        <w:rPr>
          <w:rFonts w:ascii="Arial" w:hAnsi="Arial" w:cs="Arial"/>
          <w:sz w:val="24"/>
          <w:szCs w:val="24"/>
        </w:rPr>
        <w:t>el</w:t>
      </w:r>
      <w:r w:rsidRPr="00FC2052">
        <w:rPr>
          <w:rFonts w:ascii="Arial" w:hAnsi="Arial" w:cs="Arial"/>
          <w:sz w:val="24"/>
          <w:szCs w:val="24"/>
        </w:rPr>
        <w:t xml:space="preserve"> contagio y que sin razón médico sanitaria alguna, son considerados “de afección débil” y sometidos a un aislamiento domiciliario</w:t>
      </w:r>
      <w:r w:rsidR="00B40AC1">
        <w:rPr>
          <w:rFonts w:ascii="Arial" w:hAnsi="Arial" w:cs="Arial"/>
          <w:sz w:val="24"/>
          <w:szCs w:val="24"/>
        </w:rPr>
        <w:t>.</w:t>
      </w:r>
    </w:p>
    <w:p w:rsidR="00374E86" w:rsidRPr="00FC2052" w:rsidRDefault="00374E86" w:rsidP="00FC2052">
      <w:pPr>
        <w:pStyle w:val="Prrafodelista"/>
        <w:numPr>
          <w:ilvl w:val="0"/>
          <w:numId w:val="2"/>
        </w:numPr>
        <w:tabs>
          <w:tab w:val="left" w:pos="1134"/>
          <w:tab w:val="left" w:pos="2835"/>
        </w:tabs>
        <w:spacing w:after="0"/>
        <w:ind w:left="851" w:firstLine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  <w:highlight w:val="yellow"/>
        </w:rPr>
        <w:t>……………</w:t>
      </w:r>
      <w:proofErr w:type="gramStart"/>
      <w:r w:rsidRPr="00FC2052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FC2052">
        <w:rPr>
          <w:rFonts w:ascii="Arial" w:hAnsi="Arial" w:cs="Arial"/>
          <w:sz w:val="24"/>
          <w:szCs w:val="24"/>
          <w:highlight w:val="yellow"/>
        </w:rPr>
        <w:t>.acá Eduardo sigan agregando casos……</w:t>
      </w:r>
    </w:p>
    <w:p w:rsidR="00374E86" w:rsidRPr="00FC2052" w:rsidRDefault="00374E86" w:rsidP="00FC2052">
      <w:pPr>
        <w:pStyle w:val="Prrafodelista"/>
        <w:tabs>
          <w:tab w:val="left" w:pos="1134"/>
          <w:tab w:val="left" w:pos="2835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374E86" w:rsidRPr="00FC2052" w:rsidRDefault="00374E86" w:rsidP="00FC2052">
      <w:pPr>
        <w:pStyle w:val="Prrafodelista"/>
        <w:tabs>
          <w:tab w:val="left" w:pos="1134"/>
          <w:tab w:val="left" w:pos="2835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374E86" w:rsidRPr="00FC2052" w:rsidRDefault="00B437A7" w:rsidP="00FC2052">
      <w:pPr>
        <w:pStyle w:val="Prrafodelista"/>
        <w:tabs>
          <w:tab w:val="left" w:pos="1134"/>
          <w:tab w:val="left" w:pos="2835"/>
        </w:tabs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b/>
          <w:sz w:val="24"/>
          <w:szCs w:val="24"/>
        </w:rPr>
        <w:t>c)</w:t>
      </w:r>
      <w:r w:rsidRPr="00FC2052">
        <w:rPr>
          <w:rFonts w:ascii="Arial" w:hAnsi="Arial" w:cs="Arial"/>
          <w:sz w:val="24"/>
          <w:szCs w:val="24"/>
        </w:rPr>
        <w:t xml:space="preserve"> </w:t>
      </w:r>
      <w:r w:rsidRPr="00FC2052">
        <w:rPr>
          <w:rFonts w:ascii="Arial" w:hAnsi="Arial" w:cs="Arial"/>
          <w:b/>
          <w:sz w:val="24"/>
          <w:szCs w:val="24"/>
        </w:rPr>
        <w:t>Fundamentos jurídicos</w:t>
      </w:r>
    </w:p>
    <w:p w:rsidR="00B437A7" w:rsidRPr="00FC2052" w:rsidRDefault="00B437A7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ab/>
        <w:t xml:space="preserve">Quienes conformamos está presentación entendemos necesario invocar los siguientes fundamentos jurídicos para </w:t>
      </w:r>
      <w:r w:rsidRPr="00FC2052">
        <w:rPr>
          <w:rFonts w:ascii="Arial" w:hAnsi="Arial" w:cs="Arial"/>
          <w:sz w:val="24"/>
          <w:szCs w:val="24"/>
        </w:rPr>
        <w:lastRenderedPageBreak/>
        <w:t>que se resuelva la nominación de un veedor y eventualmente un interventor del área de Salud Pública del Municipio de Tandil.</w:t>
      </w:r>
    </w:p>
    <w:p w:rsidR="00B437A7" w:rsidRPr="00FC2052" w:rsidRDefault="00B437A7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C2052" w:rsidRPr="00FC2052" w:rsidRDefault="00B437A7" w:rsidP="00FC2052">
      <w:pPr>
        <w:pStyle w:val="Prrafodelista"/>
        <w:numPr>
          <w:ilvl w:val="0"/>
          <w:numId w:val="3"/>
        </w:num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  <w:u w:val="single"/>
        </w:rPr>
        <w:t xml:space="preserve">Constitución de la Provincia de Buenos Aires, </w:t>
      </w:r>
    </w:p>
    <w:p w:rsidR="00B437A7" w:rsidRPr="00FC2052" w:rsidRDefault="00FC2052" w:rsidP="00FC2052">
      <w:pPr>
        <w:pStyle w:val="Prrafodelista"/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>A</w:t>
      </w:r>
      <w:r w:rsidR="00B437A7" w:rsidRPr="00FC2052">
        <w:rPr>
          <w:rFonts w:ascii="Arial" w:hAnsi="Arial" w:cs="Arial"/>
          <w:sz w:val="24"/>
          <w:szCs w:val="24"/>
        </w:rPr>
        <w:t xml:space="preserve">rt 10.- Todos los habitantes de la Provincia son, por su naturaleza, libres e independientes </w:t>
      </w:r>
      <w:r w:rsidR="00B437A7" w:rsidRPr="00FC2052">
        <w:rPr>
          <w:rFonts w:ascii="Arial" w:hAnsi="Arial" w:cs="Arial"/>
          <w:b/>
          <w:i/>
          <w:sz w:val="24"/>
          <w:szCs w:val="24"/>
        </w:rPr>
        <w:t>y tienen derecho perfecto de defender y de ser protegidos en su vida</w:t>
      </w:r>
      <w:r w:rsidR="00B437A7" w:rsidRPr="00FC2052">
        <w:rPr>
          <w:rFonts w:ascii="Arial" w:hAnsi="Arial" w:cs="Arial"/>
          <w:sz w:val="24"/>
          <w:szCs w:val="24"/>
        </w:rPr>
        <w:t xml:space="preserve">, libertad, reputación, seguridad y propiedad. Nadie puede ser privado de estos goces sino por vía de penalidad, con arreglo a la ley anterior al hecho del proceso y previa sentencia legal del juez competente. (el destacado es </w:t>
      </w:r>
      <w:proofErr w:type="spellStart"/>
      <w:r w:rsidR="00B437A7" w:rsidRPr="00FC2052">
        <w:rPr>
          <w:rFonts w:ascii="Arial" w:hAnsi="Arial" w:cs="Arial"/>
          <w:sz w:val="24"/>
          <w:szCs w:val="24"/>
        </w:rPr>
        <w:t>ntro.</w:t>
      </w:r>
      <w:proofErr w:type="spellEnd"/>
      <w:r w:rsidR="00B437A7" w:rsidRPr="00FC2052">
        <w:rPr>
          <w:rFonts w:ascii="Arial" w:hAnsi="Arial" w:cs="Arial"/>
          <w:sz w:val="24"/>
          <w:szCs w:val="24"/>
        </w:rPr>
        <w:t>)</w:t>
      </w:r>
    </w:p>
    <w:p w:rsidR="00FC2052" w:rsidRPr="00FC2052" w:rsidRDefault="00B437A7" w:rsidP="00FC2052">
      <w:pPr>
        <w:pStyle w:val="Prrafodelista"/>
        <w:numPr>
          <w:ilvl w:val="0"/>
          <w:numId w:val="3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  <w:u w:val="single"/>
        </w:rPr>
        <w:t>Constitución de la Provincia de Buenos Aires</w:t>
      </w:r>
      <w:r w:rsidRPr="00FC2052">
        <w:rPr>
          <w:rFonts w:ascii="Arial" w:hAnsi="Arial" w:cs="Arial"/>
          <w:sz w:val="24"/>
          <w:szCs w:val="24"/>
        </w:rPr>
        <w:t xml:space="preserve"> </w:t>
      </w:r>
    </w:p>
    <w:p w:rsidR="00B437A7" w:rsidRPr="00FC2052" w:rsidRDefault="00FC2052" w:rsidP="00FC2052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>A</w:t>
      </w:r>
      <w:r w:rsidR="00B437A7" w:rsidRPr="00FC2052">
        <w:rPr>
          <w:rFonts w:ascii="Arial" w:hAnsi="Arial" w:cs="Arial"/>
          <w:sz w:val="24"/>
          <w:szCs w:val="24"/>
        </w:rPr>
        <w:t xml:space="preserve">rt. Artículo 12.- Todas las personas en la Provincia gozan, entre otros, de los siguientes derechos: </w:t>
      </w:r>
      <w:r w:rsidR="00B437A7" w:rsidRPr="00FC2052">
        <w:rPr>
          <w:rFonts w:ascii="Arial" w:hAnsi="Arial" w:cs="Arial"/>
          <w:b/>
          <w:i/>
          <w:sz w:val="24"/>
          <w:szCs w:val="24"/>
        </w:rPr>
        <w:t>1- A la vida</w:t>
      </w:r>
      <w:r w:rsidR="00B437A7" w:rsidRPr="00FC2052">
        <w:rPr>
          <w:rFonts w:ascii="Arial" w:hAnsi="Arial" w:cs="Arial"/>
          <w:sz w:val="24"/>
          <w:szCs w:val="24"/>
        </w:rPr>
        <w:t xml:space="preserve">, desde la concepción hasta la muerte natural. (el destacado es </w:t>
      </w:r>
      <w:proofErr w:type="spellStart"/>
      <w:r w:rsidR="00B437A7" w:rsidRPr="00FC2052">
        <w:rPr>
          <w:rFonts w:ascii="Arial" w:hAnsi="Arial" w:cs="Arial"/>
          <w:sz w:val="24"/>
          <w:szCs w:val="24"/>
        </w:rPr>
        <w:t>ntro.</w:t>
      </w:r>
      <w:proofErr w:type="spellEnd"/>
      <w:r w:rsidR="00B437A7" w:rsidRPr="00FC2052">
        <w:rPr>
          <w:rFonts w:ascii="Arial" w:hAnsi="Arial" w:cs="Arial"/>
          <w:sz w:val="24"/>
          <w:szCs w:val="24"/>
        </w:rPr>
        <w:t>)</w:t>
      </w:r>
    </w:p>
    <w:p w:rsidR="00FC2052" w:rsidRPr="00FC2052" w:rsidRDefault="00B437A7" w:rsidP="00FC2052">
      <w:pPr>
        <w:pStyle w:val="Prrafodelista"/>
        <w:numPr>
          <w:ilvl w:val="0"/>
          <w:numId w:val="3"/>
        </w:numPr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b/>
          <w:sz w:val="24"/>
          <w:szCs w:val="24"/>
          <w:u w:val="single"/>
        </w:rPr>
        <w:t xml:space="preserve">Constitución de la Provincia de Buenos Aires, </w:t>
      </w:r>
    </w:p>
    <w:p w:rsidR="00B437A7" w:rsidRPr="00FC2052" w:rsidRDefault="00FC2052" w:rsidP="00FC2052">
      <w:pPr>
        <w:pStyle w:val="Prrafodelista"/>
        <w:tabs>
          <w:tab w:val="left" w:pos="28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2052">
        <w:rPr>
          <w:rFonts w:ascii="Arial" w:hAnsi="Arial" w:cs="Arial"/>
          <w:sz w:val="24"/>
          <w:szCs w:val="24"/>
        </w:rPr>
        <w:t>A</w:t>
      </w:r>
      <w:r w:rsidR="00B437A7" w:rsidRPr="00FC2052">
        <w:rPr>
          <w:rFonts w:ascii="Arial" w:hAnsi="Arial" w:cs="Arial"/>
          <w:sz w:val="24"/>
          <w:szCs w:val="24"/>
        </w:rPr>
        <w:t xml:space="preserve">rt.36 inc. 8- A la Salud. </w:t>
      </w:r>
      <w:r w:rsidR="00B437A7" w:rsidRPr="00FC2052">
        <w:rPr>
          <w:rFonts w:ascii="Arial" w:hAnsi="Arial" w:cs="Arial"/>
          <w:b/>
          <w:i/>
          <w:sz w:val="24"/>
          <w:szCs w:val="24"/>
        </w:rPr>
        <w:t>La Provincia garantiza a todos sus habitantes el acceso a la salud en los aspectos preventivos, asistenciales y terapéuticos</w:t>
      </w:r>
      <w:r w:rsidR="00B437A7" w:rsidRPr="00FC2052">
        <w:rPr>
          <w:rFonts w:ascii="Arial" w:hAnsi="Arial" w:cs="Arial"/>
          <w:sz w:val="24"/>
          <w:szCs w:val="24"/>
        </w:rPr>
        <w:t xml:space="preserve">; sostiene el hospital público y gratuito en general, con funciones de asistencia sanitaria, investigación y formación; promueve la educación para la salud; la rehabilitación y la reinserción de las personas </w:t>
      </w:r>
      <w:proofErr w:type="spellStart"/>
      <w:r w:rsidR="00B437A7" w:rsidRPr="00FC2052">
        <w:rPr>
          <w:rFonts w:ascii="Arial" w:hAnsi="Arial" w:cs="Arial"/>
          <w:sz w:val="24"/>
          <w:szCs w:val="24"/>
        </w:rPr>
        <w:t>tóxicodependientes</w:t>
      </w:r>
      <w:proofErr w:type="spellEnd"/>
      <w:r w:rsidR="00B437A7" w:rsidRPr="00FC2052">
        <w:rPr>
          <w:rFonts w:ascii="Arial" w:hAnsi="Arial" w:cs="Arial"/>
          <w:sz w:val="24"/>
          <w:szCs w:val="24"/>
        </w:rPr>
        <w:t>. El medicamento por su condición de bien social integra el derecho a la salud; la Provincia a los fines de su seguridad, eficacia y disponibilidad asegura, en el ámbito de sus atribuciones, la participación de profesionales competentes en su proceso de producción y comercialización.</w:t>
      </w:r>
      <w:r w:rsidR="006C3996" w:rsidRPr="00FC2052">
        <w:rPr>
          <w:rFonts w:ascii="Arial" w:hAnsi="Arial" w:cs="Arial"/>
          <w:sz w:val="24"/>
          <w:szCs w:val="24"/>
        </w:rPr>
        <w:t xml:space="preserve"> (el destacado es </w:t>
      </w:r>
      <w:proofErr w:type="spellStart"/>
      <w:r w:rsidR="006C3996" w:rsidRPr="00FC2052">
        <w:rPr>
          <w:rFonts w:ascii="Arial" w:hAnsi="Arial" w:cs="Arial"/>
          <w:sz w:val="24"/>
          <w:szCs w:val="24"/>
        </w:rPr>
        <w:t>ntro.</w:t>
      </w:r>
      <w:proofErr w:type="spellEnd"/>
      <w:r w:rsidR="006C3996" w:rsidRPr="00FC2052">
        <w:rPr>
          <w:rFonts w:ascii="Arial" w:hAnsi="Arial" w:cs="Arial"/>
          <w:sz w:val="24"/>
          <w:szCs w:val="24"/>
        </w:rPr>
        <w:t>)</w:t>
      </w:r>
    </w:p>
    <w:p w:rsidR="006C3996" w:rsidRPr="00FC2052" w:rsidRDefault="00FC2052" w:rsidP="00FC2052">
      <w:pPr>
        <w:pStyle w:val="Prrafodelista"/>
        <w:numPr>
          <w:ilvl w:val="0"/>
          <w:numId w:val="3"/>
        </w:numPr>
        <w:tabs>
          <w:tab w:val="left" w:pos="283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2052">
        <w:rPr>
          <w:rFonts w:ascii="Arial" w:hAnsi="Arial" w:cs="Arial"/>
          <w:b/>
          <w:sz w:val="24"/>
          <w:szCs w:val="24"/>
          <w:u w:val="single"/>
        </w:rPr>
        <w:t>Constitución Nacional y Tratados Internacionales</w:t>
      </w:r>
    </w:p>
    <w:p w:rsidR="00FC2052" w:rsidRDefault="00FC2052" w:rsidP="00FC2052">
      <w:pPr>
        <w:pStyle w:val="NormalWeb"/>
        <w:shd w:val="clear" w:color="auto" w:fill="F9F9F9"/>
        <w:spacing w:after="0"/>
        <w:ind w:left="709"/>
        <w:jc w:val="both"/>
        <w:rPr>
          <w:rStyle w:val="nfasis"/>
          <w:rFonts w:ascii="Arial" w:hAnsi="Arial" w:cs="Arial"/>
          <w:color w:val="111111"/>
        </w:rPr>
      </w:pPr>
      <w:r w:rsidRPr="00FC2052">
        <w:rPr>
          <w:rFonts w:ascii="Arial" w:hAnsi="Arial" w:cs="Arial"/>
          <w:color w:val="111111"/>
        </w:rPr>
        <w:t>En materia de salud, merece destacarse en primer lugar la </w:t>
      </w:r>
      <w:r w:rsidRPr="00FC2052">
        <w:rPr>
          <w:rFonts w:ascii="Arial" w:hAnsi="Arial" w:cs="Arial"/>
          <w:i/>
          <w:color w:val="111111"/>
        </w:rPr>
        <w:t>Declaración Americana de Derechos y Deberes del Hombre</w:t>
      </w:r>
      <w:r w:rsidRPr="00FC2052">
        <w:rPr>
          <w:rFonts w:ascii="Arial" w:hAnsi="Arial" w:cs="Arial"/>
          <w:color w:val="111111"/>
        </w:rPr>
        <w:t>, que</w:t>
      </w:r>
      <w:r w:rsidRPr="00FC2052">
        <w:rPr>
          <w:rFonts w:ascii="Arial" w:hAnsi="Arial" w:cs="Arial"/>
          <w:color w:val="111111"/>
        </w:rPr>
        <w:t xml:space="preserve"> en su artículo 11 refiere que</w:t>
      </w:r>
      <w:r>
        <w:rPr>
          <w:rFonts w:ascii="Arial" w:hAnsi="Arial" w:cs="Arial"/>
          <w:color w:val="111111"/>
        </w:rPr>
        <w:t xml:space="preserve"> </w:t>
      </w:r>
      <w:r w:rsidRPr="00FC2052">
        <w:rPr>
          <w:rStyle w:val="nfasis"/>
          <w:rFonts w:ascii="Arial" w:hAnsi="Arial" w:cs="Arial"/>
          <w:color w:val="111111"/>
        </w:rPr>
        <w:t>toda persona tiene derecho a que su salud sea preservada por medidas sanitarias y sociales, relativas a la alimentación, el vestido, la vivienda y la asistencia médica, correspondientes al nivel que permitan los recursos públicos y los de la comunidad</w:t>
      </w:r>
    </w:p>
    <w:p w:rsidR="00FC2052" w:rsidRDefault="00FC2052" w:rsidP="00FC2052">
      <w:pPr>
        <w:pStyle w:val="NormalWeb"/>
        <w:shd w:val="clear" w:color="auto" w:fill="F9F9F9"/>
        <w:spacing w:after="0"/>
        <w:ind w:left="709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E</w:t>
      </w:r>
      <w:r w:rsidRPr="00FC2052">
        <w:rPr>
          <w:rFonts w:ascii="Arial" w:hAnsi="Arial" w:cs="Arial"/>
          <w:color w:val="111111"/>
        </w:rPr>
        <w:t>l </w:t>
      </w:r>
      <w:r w:rsidRPr="00FC2052">
        <w:rPr>
          <w:rFonts w:ascii="Arial" w:hAnsi="Arial" w:cs="Arial"/>
          <w:i/>
          <w:color w:val="111111"/>
        </w:rPr>
        <w:t>Pacto Internacional de Derechos Económicos, Sociales y Culturales</w:t>
      </w:r>
      <w:r w:rsidRPr="00FC2052">
        <w:rPr>
          <w:rFonts w:ascii="Arial" w:hAnsi="Arial" w:cs="Arial"/>
          <w:i/>
          <w:color w:val="111111"/>
        </w:rPr>
        <w:t> de las Naciones Unidas</w:t>
      </w:r>
      <w:r w:rsidRPr="00FC2052">
        <w:rPr>
          <w:rFonts w:ascii="Arial" w:hAnsi="Arial" w:cs="Arial"/>
          <w:color w:val="111111"/>
        </w:rPr>
        <w:t xml:space="preserve"> obliga a los Estados parte a reconocer el derecho de toda persona al disfrute del más alto nivel posible de salud física y mental, deber que conlleva la adopción de medidas concretas a fin de asegurar la plena efectividad de este derecho, entre las que se mencionan</w:t>
      </w:r>
      <w:r w:rsidRPr="00FC2052">
        <w:rPr>
          <w:rStyle w:val="nfasis"/>
          <w:rFonts w:ascii="Arial" w:hAnsi="Arial" w:cs="Arial"/>
          <w:color w:val="111111"/>
        </w:rPr>
        <w:t xml:space="preserve"> la prevención y el tratamiento de las enfermedades epidémicas, endémicas, profesionales y de otra índole, y la lucha contra ellas; y la creación </w:t>
      </w:r>
      <w:r w:rsidRPr="00FC2052">
        <w:rPr>
          <w:rStyle w:val="nfasis"/>
          <w:rFonts w:ascii="Arial" w:hAnsi="Arial" w:cs="Arial"/>
          <w:color w:val="111111"/>
        </w:rPr>
        <w:lastRenderedPageBreak/>
        <w:t>de condiciones que aseguren a todos asistencia médica y servicios médicos en caso de enfermedad.</w:t>
      </w:r>
      <w:r w:rsidRPr="00FC2052">
        <w:rPr>
          <w:rFonts w:ascii="Arial" w:hAnsi="Arial" w:cs="Arial"/>
          <w:color w:val="111111"/>
        </w:rPr>
        <w:t> </w:t>
      </w:r>
    </w:p>
    <w:p w:rsidR="00FC2052" w:rsidRPr="00FC2052" w:rsidRDefault="00FC2052" w:rsidP="00FC2052">
      <w:pPr>
        <w:pStyle w:val="NormalWeb"/>
        <w:shd w:val="clear" w:color="auto" w:fill="F9F9F9"/>
        <w:spacing w:after="0"/>
        <w:ind w:left="709"/>
        <w:jc w:val="both"/>
        <w:rPr>
          <w:rFonts w:ascii="Arial" w:hAnsi="Arial" w:cs="Arial"/>
          <w:color w:val="111111"/>
        </w:rPr>
      </w:pPr>
      <w:r w:rsidRPr="00FC2052">
        <w:rPr>
          <w:rFonts w:ascii="Arial" w:hAnsi="Arial" w:cs="Arial"/>
          <w:color w:val="111111"/>
        </w:rPr>
        <w:t xml:space="preserve">En el ámbito del sistema interamericano, </w:t>
      </w:r>
      <w:r>
        <w:rPr>
          <w:rFonts w:ascii="Arial" w:hAnsi="Arial" w:cs="Arial"/>
          <w:color w:val="111111"/>
        </w:rPr>
        <w:t>e</w:t>
      </w:r>
      <w:r w:rsidRPr="00FC2052">
        <w:rPr>
          <w:rFonts w:ascii="Arial" w:hAnsi="Arial" w:cs="Arial"/>
          <w:color w:val="111111"/>
        </w:rPr>
        <w:t>l </w:t>
      </w:r>
      <w:r w:rsidRPr="00FC2052">
        <w:rPr>
          <w:rFonts w:ascii="Arial" w:hAnsi="Arial" w:cs="Arial"/>
          <w:color w:val="111111"/>
        </w:rPr>
        <w:t>Protocolo de San Salvador</w:t>
      </w:r>
      <w:r w:rsidRPr="00FC2052">
        <w:rPr>
          <w:rFonts w:ascii="Arial" w:hAnsi="Arial" w:cs="Arial"/>
          <w:color w:val="111111"/>
        </w:rPr>
        <w:t>, el cual amplía y actualiza el contenido del Pacto de Naciones Unidas al reconocerla salud como un bien público, obligando a los Estados a adoptar medidas para </w:t>
      </w:r>
      <w:r w:rsidRPr="00FC2052">
        <w:rPr>
          <w:rStyle w:val="nfasis"/>
          <w:rFonts w:ascii="Arial" w:hAnsi="Arial" w:cs="Arial"/>
          <w:color w:val="111111"/>
        </w:rPr>
        <w:t>la prevención y el tratamiento de las enfermedades endémicas, profesionales y de otra índole; la educación de la población sobre la prevención y tratamiento de los problemas de salud, y la satisfacción de las necesidades de salud de los grupos de más alto riesgo y que por sus condiciones de pobreza sean más vulnerables.</w:t>
      </w:r>
      <w:r>
        <w:rPr>
          <w:rStyle w:val="nfasis"/>
          <w:rFonts w:ascii="Arial" w:hAnsi="Arial" w:cs="Arial"/>
          <w:color w:val="111111"/>
        </w:rPr>
        <w:t xml:space="preserve"> </w:t>
      </w:r>
      <w:r w:rsidRPr="00FC2052">
        <w:rPr>
          <w:rFonts w:ascii="Arial" w:hAnsi="Arial" w:cs="Arial"/>
          <w:color w:val="111111"/>
        </w:rPr>
        <w:t xml:space="preserve">No obstante estos instrumentos universales y regionales, otros tratados de derechos humanos contienen un particular reconocimiento del derecho a la salud </w:t>
      </w:r>
      <w:r>
        <w:rPr>
          <w:rFonts w:ascii="Arial" w:hAnsi="Arial" w:cs="Arial"/>
          <w:color w:val="111111"/>
        </w:rPr>
        <w:t xml:space="preserve">como es </w:t>
      </w:r>
      <w:proofErr w:type="gramStart"/>
      <w:r>
        <w:rPr>
          <w:rFonts w:ascii="Arial" w:hAnsi="Arial" w:cs="Arial"/>
          <w:color w:val="111111"/>
        </w:rPr>
        <w:t xml:space="preserve">la </w:t>
      </w:r>
      <w:r w:rsidRPr="00FC2052">
        <w:rPr>
          <w:rFonts w:ascii="Arial" w:hAnsi="Arial" w:cs="Arial"/>
          <w:color w:val="111111"/>
        </w:rPr>
        <w:t xml:space="preserve"> relevante</w:t>
      </w:r>
      <w:proofErr w:type="gramEnd"/>
      <w:r w:rsidRPr="00FC2052">
        <w:rPr>
          <w:rFonts w:ascii="Arial" w:hAnsi="Arial" w:cs="Arial"/>
          <w:color w:val="111111"/>
        </w:rPr>
        <w:t xml:space="preserve"> regulación normativa del derecho a la salud fue, sin dudas, la adopción en el 2005 por parte de la UNESCO de la </w:t>
      </w:r>
      <w:r w:rsidRPr="00FC2052">
        <w:rPr>
          <w:rFonts w:ascii="Arial" w:hAnsi="Arial" w:cs="Arial"/>
          <w:i/>
          <w:color w:val="111111"/>
        </w:rPr>
        <w:t>Declaración Universal sobre Bioética y Derechos Humanos</w:t>
      </w:r>
      <w:r w:rsidRPr="00FC2052">
        <w:rPr>
          <w:rFonts w:ascii="Arial" w:hAnsi="Arial" w:cs="Arial"/>
          <w:i/>
          <w:color w:val="111111"/>
        </w:rPr>
        <w:t>.</w:t>
      </w:r>
      <w:r w:rsidRPr="00FC2052">
        <w:rPr>
          <w:rFonts w:ascii="Arial" w:hAnsi="Arial" w:cs="Arial"/>
          <w:color w:val="111111"/>
        </w:rPr>
        <w:t xml:space="preserve"> Los principios acordados en dicho instrumento han servido de guía para la inclusión de sus postulados en el nuevo Código Civil y Comercial (CCyC) y en la mayoría de las leyes argentinas. </w:t>
      </w:r>
    </w:p>
    <w:p w:rsidR="00FC2052" w:rsidRDefault="00FC2052" w:rsidP="00FC2052">
      <w:pPr>
        <w:pStyle w:val="Prrafodelista"/>
        <w:tabs>
          <w:tab w:val="left" w:pos="283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2052" w:rsidRDefault="00FC2052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2052">
        <w:rPr>
          <w:rFonts w:ascii="Arial" w:hAnsi="Arial" w:cs="Arial"/>
          <w:b/>
          <w:sz w:val="24"/>
          <w:szCs w:val="24"/>
        </w:rPr>
        <w:t>d) Declaración Jurada</w:t>
      </w:r>
    </w:p>
    <w:p w:rsidR="00B40AC1" w:rsidRDefault="00B40AC1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40AC1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abajo firmantes prestamos juramento de la veracidad de los hechos expuestos en esta presentación, ponemos a disposición del Sr. Defensor, las pruebas y testimonios de que contamos y podamos obtener.</w:t>
      </w:r>
    </w:p>
    <w:p w:rsidR="00B40AC1" w:rsidRDefault="00B40AC1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40AC1" w:rsidRDefault="00B40AC1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0AC1">
        <w:rPr>
          <w:rFonts w:ascii="Arial" w:hAnsi="Arial" w:cs="Arial"/>
          <w:b/>
          <w:sz w:val="24"/>
          <w:szCs w:val="24"/>
        </w:rPr>
        <w:t>e) Solicitud</w:t>
      </w:r>
    </w:p>
    <w:p w:rsidR="00B40AC1" w:rsidRDefault="00B40AC1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57C35" w:rsidRPr="00B57C35">
        <w:rPr>
          <w:rFonts w:ascii="Arial" w:hAnsi="Arial" w:cs="Arial"/>
          <w:b/>
          <w:sz w:val="24"/>
          <w:szCs w:val="24"/>
        </w:rPr>
        <w:t xml:space="preserve">Por todo lo expuesto y ante la gravedad de la situación para preservar la vida y salud de los habitantes de Tandil, </w:t>
      </w:r>
      <w:r w:rsidRPr="00B57C35">
        <w:rPr>
          <w:rFonts w:ascii="Arial" w:hAnsi="Arial" w:cs="Arial"/>
          <w:b/>
          <w:sz w:val="24"/>
          <w:szCs w:val="24"/>
        </w:rPr>
        <w:t>solicitamos que, con la mayor urgencia posible, se requiera al Ejecutivo Provincial, nombre un veedor sanitario y eventualmente un interventor médico sanitarista al Sistema Integrado de Salud Pública de Tandil</w:t>
      </w:r>
    </w:p>
    <w:p w:rsidR="00B57C35" w:rsidRDefault="00B57C35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57C35" w:rsidRPr="00B57C35" w:rsidRDefault="00B57C35" w:rsidP="00FC2052">
      <w:pPr>
        <w:pStyle w:val="Prrafodelista"/>
        <w:tabs>
          <w:tab w:val="left" w:pos="283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Saludamos al Sr. Defensor del Pueblo de la Provincia de Buenos Aires, con nuestra más distinguida consideración.</w:t>
      </w:r>
    </w:p>
    <w:sectPr w:rsidR="00B57C35" w:rsidRPr="00B57C35" w:rsidSect="00E76E55">
      <w:pgSz w:w="11906" w:h="16838"/>
      <w:pgMar w:top="2268" w:right="1983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3E42"/>
    <w:multiLevelType w:val="hybridMultilevel"/>
    <w:tmpl w:val="21B45D38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9658E"/>
    <w:multiLevelType w:val="hybridMultilevel"/>
    <w:tmpl w:val="8C148702"/>
    <w:lvl w:ilvl="0" w:tplc="3968B5B6">
      <w:start w:val="1"/>
      <w:numFmt w:val="lowerRoman"/>
      <w:lvlText w:val="%1)"/>
      <w:lvlJc w:val="left"/>
      <w:pPr>
        <w:ind w:left="426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5C00ABE"/>
    <w:multiLevelType w:val="hybridMultilevel"/>
    <w:tmpl w:val="B85E8380"/>
    <w:lvl w:ilvl="0" w:tplc="3968B5B6">
      <w:start w:val="1"/>
      <w:numFmt w:val="lowerRoman"/>
      <w:lvlText w:val="%1)"/>
      <w:lvlJc w:val="left"/>
      <w:pPr>
        <w:ind w:left="5676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856" w:hanging="360"/>
      </w:pPr>
    </w:lvl>
    <w:lvl w:ilvl="2" w:tplc="2C0A001B">
      <w:start w:val="1"/>
      <w:numFmt w:val="lowerRoman"/>
      <w:lvlText w:val="%3."/>
      <w:lvlJc w:val="right"/>
      <w:pPr>
        <w:ind w:left="3576" w:hanging="180"/>
      </w:pPr>
    </w:lvl>
    <w:lvl w:ilvl="3" w:tplc="2C0A000F">
      <w:start w:val="1"/>
      <w:numFmt w:val="decimal"/>
      <w:lvlText w:val="%4."/>
      <w:lvlJc w:val="left"/>
      <w:pPr>
        <w:ind w:left="4296" w:hanging="360"/>
      </w:pPr>
    </w:lvl>
    <w:lvl w:ilvl="4" w:tplc="2C0A0019">
      <w:start w:val="1"/>
      <w:numFmt w:val="lowerLetter"/>
      <w:lvlText w:val="%5."/>
      <w:lvlJc w:val="left"/>
      <w:pPr>
        <w:ind w:left="5016" w:hanging="360"/>
      </w:pPr>
    </w:lvl>
    <w:lvl w:ilvl="5" w:tplc="2C0A001B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44"/>
    <w:rsid w:val="00110244"/>
    <w:rsid w:val="00184275"/>
    <w:rsid w:val="00283C82"/>
    <w:rsid w:val="00374E86"/>
    <w:rsid w:val="0042523E"/>
    <w:rsid w:val="006C3996"/>
    <w:rsid w:val="008122D6"/>
    <w:rsid w:val="00B40AC1"/>
    <w:rsid w:val="00B437A7"/>
    <w:rsid w:val="00B57C35"/>
    <w:rsid w:val="00C57731"/>
    <w:rsid w:val="00E76E55"/>
    <w:rsid w:val="00F95A8D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3C7F"/>
  <w15:chartTrackingRefBased/>
  <w15:docId w15:val="{5CB99C06-3F7B-44F6-A846-FD7E2BF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3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3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E76E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6E5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74E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E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E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E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E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4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37A7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C2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1351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2020-10-04T11:47:00Z</dcterms:created>
  <dcterms:modified xsi:type="dcterms:W3CDTF">2020-10-04T13:58:00Z</dcterms:modified>
</cp:coreProperties>
</file>